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8ED" w:rsidRDefault="00AC68ED" w:rsidP="0037715E">
      <w:pPr>
        <w:jc w:val="center"/>
        <w:rPr>
          <w:rFonts w:ascii="Times New Roman" w:hAnsi="Times New Roman" w:cs="Times New Roman"/>
          <w:sz w:val="24"/>
          <w:szCs w:val="24"/>
        </w:rPr>
      </w:pPr>
    </w:p>
    <w:p w:rsidR="0037715E" w:rsidRDefault="0037715E" w:rsidP="0037715E">
      <w:pPr>
        <w:jc w:val="center"/>
        <w:rPr>
          <w:rFonts w:ascii="Times New Roman" w:hAnsi="Times New Roman" w:cs="Times New Roman"/>
          <w:sz w:val="24"/>
          <w:szCs w:val="24"/>
        </w:rPr>
      </w:pPr>
    </w:p>
    <w:p w:rsidR="0037715E" w:rsidRDefault="0037715E" w:rsidP="0037715E">
      <w:pPr>
        <w:jc w:val="center"/>
        <w:rPr>
          <w:rFonts w:ascii="Times New Roman" w:hAnsi="Times New Roman" w:cs="Times New Roman"/>
          <w:sz w:val="24"/>
          <w:szCs w:val="24"/>
        </w:rPr>
      </w:pPr>
    </w:p>
    <w:p w:rsidR="0037715E" w:rsidRDefault="0037715E" w:rsidP="0037715E">
      <w:pPr>
        <w:jc w:val="center"/>
        <w:rPr>
          <w:rFonts w:ascii="Times New Roman" w:hAnsi="Times New Roman" w:cs="Times New Roman"/>
          <w:sz w:val="24"/>
          <w:szCs w:val="24"/>
        </w:rPr>
      </w:pPr>
    </w:p>
    <w:p w:rsidR="0037715E" w:rsidRDefault="0037715E" w:rsidP="0037715E">
      <w:pPr>
        <w:jc w:val="center"/>
        <w:rPr>
          <w:rFonts w:ascii="Times New Roman" w:hAnsi="Times New Roman" w:cs="Times New Roman"/>
          <w:sz w:val="24"/>
          <w:szCs w:val="24"/>
        </w:rPr>
      </w:pPr>
    </w:p>
    <w:p w:rsidR="0037715E" w:rsidRDefault="0037715E" w:rsidP="0037715E">
      <w:pPr>
        <w:jc w:val="center"/>
        <w:rPr>
          <w:rFonts w:ascii="Times New Roman" w:hAnsi="Times New Roman" w:cs="Times New Roman"/>
          <w:sz w:val="24"/>
          <w:szCs w:val="24"/>
        </w:rPr>
      </w:pPr>
    </w:p>
    <w:p w:rsidR="0037715E" w:rsidRDefault="0037715E" w:rsidP="0037715E">
      <w:pPr>
        <w:spacing w:line="480" w:lineRule="auto"/>
        <w:jc w:val="center"/>
        <w:rPr>
          <w:rFonts w:ascii="Times New Roman" w:hAnsi="Times New Roman" w:cs="Times New Roman"/>
          <w:sz w:val="24"/>
          <w:szCs w:val="24"/>
        </w:rPr>
      </w:pPr>
    </w:p>
    <w:p w:rsidR="0037715E" w:rsidRDefault="0037715E" w:rsidP="0037715E">
      <w:pPr>
        <w:spacing w:line="480" w:lineRule="auto"/>
        <w:jc w:val="center"/>
        <w:rPr>
          <w:rFonts w:ascii="Times New Roman" w:hAnsi="Times New Roman" w:cs="Times New Roman"/>
          <w:sz w:val="24"/>
          <w:szCs w:val="24"/>
        </w:rPr>
      </w:pPr>
    </w:p>
    <w:p w:rsidR="0037715E" w:rsidRDefault="0037715E" w:rsidP="0037715E">
      <w:pPr>
        <w:spacing w:line="480" w:lineRule="auto"/>
        <w:jc w:val="center"/>
        <w:rPr>
          <w:rFonts w:ascii="Times New Roman" w:hAnsi="Times New Roman" w:cs="Times New Roman"/>
          <w:sz w:val="24"/>
          <w:szCs w:val="24"/>
        </w:rPr>
      </w:pPr>
    </w:p>
    <w:p w:rsidR="0037715E" w:rsidRDefault="0037715E" w:rsidP="0037715E">
      <w:pPr>
        <w:spacing w:line="480" w:lineRule="auto"/>
        <w:jc w:val="center"/>
        <w:rPr>
          <w:rFonts w:ascii="Times New Roman" w:hAnsi="Times New Roman" w:cs="Times New Roman"/>
          <w:sz w:val="24"/>
          <w:szCs w:val="24"/>
        </w:rPr>
      </w:pPr>
    </w:p>
    <w:p w:rsidR="0037715E" w:rsidRDefault="0037715E" w:rsidP="0037715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Fraud of the century- Ponzi scheme </w:t>
      </w:r>
    </w:p>
    <w:p w:rsidR="0037715E" w:rsidRDefault="0037715E" w:rsidP="0037715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7715E" w:rsidRDefault="0037715E" w:rsidP="0037715E">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37715E" w:rsidRDefault="0037715E" w:rsidP="0037715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37715E" w:rsidRDefault="0037715E" w:rsidP="0037715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7715E" w:rsidRDefault="0037715E" w:rsidP="0037715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37715E" w:rsidRDefault="0037715E">
      <w:pPr>
        <w:rPr>
          <w:rFonts w:ascii="Times New Roman" w:hAnsi="Times New Roman" w:cs="Times New Roman"/>
          <w:sz w:val="24"/>
          <w:szCs w:val="24"/>
        </w:rPr>
      </w:pPr>
      <w:r>
        <w:rPr>
          <w:rFonts w:ascii="Times New Roman" w:hAnsi="Times New Roman" w:cs="Times New Roman"/>
          <w:sz w:val="24"/>
          <w:szCs w:val="24"/>
        </w:rPr>
        <w:br w:type="page"/>
      </w:r>
    </w:p>
    <w:p w:rsidR="00F06A7C" w:rsidRDefault="00F06A7C" w:rsidP="00F06A7C">
      <w:pPr>
        <w:spacing w:line="480" w:lineRule="auto"/>
        <w:ind w:firstLine="720"/>
        <w:rPr>
          <w:rFonts w:ascii="Times New Roman" w:hAnsi="Times New Roman" w:cs="Times New Roman"/>
          <w:sz w:val="24"/>
          <w:szCs w:val="24"/>
        </w:rPr>
      </w:pPr>
      <w:r w:rsidRPr="00F06A7C">
        <w:rPr>
          <w:rFonts w:ascii="Times New Roman" w:hAnsi="Times New Roman" w:cs="Times New Roman"/>
          <w:sz w:val="24"/>
          <w:szCs w:val="24"/>
        </w:rPr>
        <w:lastRenderedPageBreak/>
        <w:t xml:space="preserve">Ponzi scheme is one of the largest schemes that lead to massive loss of money across the globe. The crime came into light following the incident in December 2008, when Bernard was accused of operating a Ponzi scheme that came into light. A lot of money was lost through the investment, amounting to $17 billion, and </w:t>
      </w:r>
      <w:proofErr w:type="spellStart"/>
      <w:r w:rsidRPr="00F06A7C">
        <w:rPr>
          <w:rFonts w:ascii="Times New Roman" w:hAnsi="Times New Roman" w:cs="Times New Roman"/>
          <w:sz w:val="24"/>
          <w:szCs w:val="24"/>
        </w:rPr>
        <w:t>petters</w:t>
      </w:r>
      <w:proofErr w:type="spellEnd"/>
      <w:r w:rsidRPr="00F06A7C">
        <w:rPr>
          <w:rFonts w:ascii="Times New Roman" w:hAnsi="Times New Roman" w:cs="Times New Roman"/>
          <w:sz w:val="24"/>
          <w:szCs w:val="24"/>
        </w:rPr>
        <w:t xml:space="preserve"> lost $4 billion. Ponzi scheme is a white-collar crime that offered investment opportunities but never actually invested the money allocated for the investment process. The company instead used the money for personal gain and used the contribution from the new investors to offset the investors leaving the company. </w:t>
      </w:r>
    </w:p>
    <w:p w:rsidR="00F06A7C" w:rsidRPr="00F06A7C" w:rsidRDefault="00F06A7C" w:rsidP="00F06A7C">
      <w:pPr>
        <w:spacing w:line="480" w:lineRule="auto"/>
        <w:ind w:firstLine="720"/>
        <w:rPr>
          <w:rFonts w:ascii="Times New Roman" w:hAnsi="Times New Roman" w:cs="Times New Roman"/>
          <w:sz w:val="24"/>
          <w:szCs w:val="24"/>
        </w:rPr>
      </w:pPr>
      <w:r w:rsidRPr="00F06A7C">
        <w:rPr>
          <w:rFonts w:ascii="Times New Roman" w:hAnsi="Times New Roman" w:cs="Times New Roman"/>
          <w:sz w:val="24"/>
          <w:szCs w:val="24"/>
        </w:rPr>
        <w:t xml:space="preserve">The scheme thus required an influx flow of capital to maintain its operation. Such schemes are often confused with other pyramid schemes, such as both the schemes possess a comprehensive similarity in the structure. They usually take shape and form of legitimate business, but they are devoid of genuine products for the industry in the real sense. However, a pyramid scheme can allow individuals to engage in the company by selling or inventing new products. </w:t>
      </w:r>
    </w:p>
    <w:p w:rsidR="00F06A7C" w:rsidRPr="00F06A7C" w:rsidRDefault="00F06A7C" w:rsidP="00F06A7C">
      <w:pPr>
        <w:spacing w:line="480" w:lineRule="auto"/>
        <w:ind w:firstLine="720"/>
        <w:rPr>
          <w:rFonts w:ascii="Times New Roman" w:hAnsi="Times New Roman" w:cs="Times New Roman"/>
          <w:sz w:val="24"/>
          <w:szCs w:val="24"/>
        </w:rPr>
      </w:pPr>
      <w:r w:rsidRPr="00F06A7C">
        <w:rPr>
          <w:rFonts w:ascii="Times New Roman" w:hAnsi="Times New Roman" w:cs="Times New Roman"/>
          <w:sz w:val="24"/>
          <w:szCs w:val="24"/>
        </w:rPr>
        <w:t xml:space="preserve">Despite the massive attributes of such an organization, the pyramid scheme requires individuals and investors to pay upfront before joining the organization, which makes the people believe they are dealing in a legitimate business. The income generated from such schemes is often from the new members joining the organization; dissolution of the organization often results from a few individuals benefiting on the top of the scheme while the new members are suffering huge losses. </w:t>
      </w:r>
    </w:p>
    <w:p w:rsidR="00F06A7C" w:rsidRPr="00F06A7C" w:rsidRDefault="00F06A7C" w:rsidP="00F06A7C">
      <w:pPr>
        <w:spacing w:line="480" w:lineRule="auto"/>
        <w:ind w:firstLine="720"/>
        <w:rPr>
          <w:rFonts w:ascii="Times New Roman" w:hAnsi="Times New Roman" w:cs="Times New Roman"/>
          <w:sz w:val="24"/>
          <w:szCs w:val="24"/>
        </w:rPr>
      </w:pPr>
      <w:r w:rsidRPr="00F06A7C">
        <w:rPr>
          <w:rFonts w:ascii="Times New Roman" w:hAnsi="Times New Roman" w:cs="Times New Roman"/>
          <w:sz w:val="24"/>
          <w:szCs w:val="24"/>
        </w:rPr>
        <w:t xml:space="preserve">A difference between Ponzi and pyramid schemes is that they ask their investors to invest in the organization to earn huge profits. No other requirement or participation in the organization is required. In contrast, the pyramid scheme makes the participants believe they are taking part in the organization management by selling a product and providing </w:t>
      </w:r>
      <w:r w:rsidRPr="00F06A7C">
        <w:rPr>
          <w:rFonts w:ascii="Times New Roman" w:hAnsi="Times New Roman" w:cs="Times New Roman"/>
          <w:sz w:val="24"/>
          <w:szCs w:val="24"/>
        </w:rPr>
        <w:lastRenderedPageBreak/>
        <w:t xml:space="preserve">opportunities in the form of incentives to attract more participants as the control depends on the new member's registration into the scheme. The pyramid scheme is easily collapsed due to the required increase in participants to sustain the organization. At the same time, Ponzi maintains its operation by persuading the current investors to reinvest their money back to the scheme with a small number of recruits. The scheme, however, shares some attributes that tend to affect the consumers and the financial industry at large. They have been associated with destroying many lives and making it a challenge for an interested individual to determine a legitimate business organization. </w:t>
      </w:r>
    </w:p>
    <w:p w:rsidR="00F06A7C" w:rsidRPr="00F06A7C" w:rsidRDefault="00F06A7C" w:rsidP="00F06A7C">
      <w:pPr>
        <w:spacing w:line="480" w:lineRule="auto"/>
        <w:ind w:firstLine="720"/>
        <w:rPr>
          <w:rFonts w:ascii="Times New Roman" w:hAnsi="Times New Roman" w:cs="Times New Roman"/>
          <w:sz w:val="24"/>
          <w:szCs w:val="24"/>
        </w:rPr>
      </w:pPr>
      <w:r w:rsidRPr="00F06A7C">
        <w:rPr>
          <w:rFonts w:ascii="Times New Roman" w:hAnsi="Times New Roman" w:cs="Times New Roman"/>
          <w:sz w:val="24"/>
          <w:szCs w:val="24"/>
        </w:rPr>
        <w:t xml:space="preserve">The majority of the white-collar criminals, such as Madoff, can carry out their schemes for a long time due to influencing the current members to recruit other new members of the organization. Madoff's scheme was the greatest ever as he used his influence of being respectable and reputation for being a market genius to influence the people on joining the scheme unopposed. Having worked at the NASDAQ in 1990-1993, he was branded as a successful, legitimate business person. He later started his own business while operating the second business. To attract many investors and new clients, they developed a partnership with the feeders that ensured a continuous supply of the despite multiple red flags. It provides a consistent flow of returns with members having a clear profile of a successful organization, building trust in the people, and encouraging them to join the organization. </w:t>
      </w:r>
    </w:p>
    <w:p w:rsidR="00F06A7C" w:rsidRDefault="00F06A7C" w:rsidP="00F06A7C">
      <w:pPr>
        <w:spacing w:line="480" w:lineRule="auto"/>
        <w:ind w:firstLine="720"/>
        <w:rPr>
          <w:rFonts w:ascii="Times New Roman" w:hAnsi="Times New Roman" w:cs="Times New Roman"/>
          <w:sz w:val="24"/>
          <w:szCs w:val="24"/>
        </w:rPr>
      </w:pPr>
      <w:r w:rsidRPr="00F06A7C">
        <w:rPr>
          <w:rFonts w:ascii="Times New Roman" w:hAnsi="Times New Roman" w:cs="Times New Roman"/>
          <w:sz w:val="24"/>
          <w:szCs w:val="24"/>
        </w:rPr>
        <w:t xml:space="preserve">Following the numerous emergence of the pyramid schemes, several attributes have been employed to mitigate such challenges, which involve the use of transparency, internal controls, and compliance to the set standards of the organization. The majority of the scheme has been conducted through the internet. Implementing strict policies is essential to mitigate such attributes. Conducting extensive research on a given project or business scheme to determine its legitimacy through the various financial institutions and the licensing bodies to reduce multiple fake businesses from the market. Establishing influential bodies that can </w:t>
      </w:r>
      <w:r w:rsidRPr="00F06A7C">
        <w:rPr>
          <w:rFonts w:ascii="Times New Roman" w:hAnsi="Times New Roman" w:cs="Times New Roman"/>
          <w:sz w:val="24"/>
          <w:szCs w:val="24"/>
        </w:rPr>
        <w:lastRenderedPageBreak/>
        <w:t>detect fraud and manage any aspect of deception is essential in the future to address such claims and reduce</w:t>
      </w:r>
      <w:r>
        <w:rPr>
          <w:rFonts w:ascii="Times New Roman" w:hAnsi="Times New Roman" w:cs="Times New Roman"/>
          <w:sz w:val="24"/>
          <w:szCs w:val="24"/>
        </w:rPr>
        <w:t>.</w:t>
      </w:r>
    </w:p>
    <w:p w:rsidR="00F06A7C" w:rsidRDefault="00F06A7C" w:rsidP="00F06A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origin of pyramid schemes has been attributed to honest businesspersons thought to perform appropriate business yet affecting the economy and other individual participating in such business. The pyramid operates by attracting new member while others operate through encouraging reinvestment from the current members. Such organization affect the economy and the people at large. Mitigation involves establishing effective guidelines and bodies to oversee the organization and the members seemed to operate such business. </w:t>
      </w:r>
    </w:p>
    <w:p w:rsidR="00F06A7C" w:rsidRDefault="00F06A7C">
      <w:pPr>
        <w:rPr>
          <w:rFonts w:ascii="Times New Roman" w:hAnsi="Times New Roman" w:cs="Times New Roman"/>
          <w:sz w:val="24"/>
          <w:szCs w:val="24"/>
        </w:rPr>
      </w:pPr>
      <w:r>
        <w:rPr>
          <w:rFonts w:ascii="Times New Roman" w:hAnsi="Times New Roman" w:cs="Times New Roman"/>
          <w:sz w:val="24"/>
          <w:szCs w:val="24"/>
        </w:rPr>
        <w:br w:type="page"/>
      </w:r>
    </w:p>
    <w:p w:rsidR="00F06A7C" w:rsidRDefault="00F06A7C" w:rsidP="00F06A7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824EE" w:rsidRDefault="00A824EE" w:rsidP="00F06A7C">
      <w:pPr>
        <w:spacing w:line="480" w:lineRule="auto"/>
        <w:jc w:val="center"/>
        <w:rPr>
          <w:rFonts w:ascii="Times New Roman" w:hAnsi="Times New Roman" w:cs="Times New Roman"/>
          <w:sz w:val="24"/>
          <w:szCs w:val="24"/>
        </w:rPr>
      </w:pPr>
      <w:proofErr w:type="spellStart"/>
      <w:r w:rsidRPr="00A824EE">
        <w:rPr>
          <w:rFonts w:ascii="Times New Roman" w:hAnsi="Times New Roman" w:cs="Times New Roman"/>
          <w:sz w:val="24"/>
          <w:szCs w:val="24"/>
        </w:rPr>
        <w:t>Bequai</w:t>
      </w:r>
      <w:proofErr w:type="spellEnd"/>
      <w:r w:rsidRPr="00A824EE">
        <w:rPr>
          <w:rFonts w:ascii="Times New Roman" w:hAnsi="Times New Roman" w:cs="Times New Roman"/>
          <w:sz w:val="24"/>
          <w:szCs w:val="24"/>
        </w:rPr>
        <w:t>, A. (1978). White-collar crime: a 20th-century crisis. Lexington, Mass.: Lexington Books.</w:t>
      </w:r>
    </w:p>
    <w:p w:rsidR="00F06A7C" w:rsidRDefault="00F06A7C" w:rsidP="00F06A7C">
      <w:pPr>
        <w:spacing w:line="480" w:lineRule="auto"/>
        <w:jc w:val="center"/>
        <w:rPr>
          <w:rFonts w:ascii="Times New Roman" w:hAnsi="Times New Roman" w:cs="Times New Roman"/>
          <w:sz w:val="24"/>
          <w:szCs w:val="24"/>
        </w:rPr>
      </w:pPr>
      <w:bookmarkStart w:id="0" w:name="_GoBack"/>
      <w:bookmarkEnd w:id="0"/>
    </w:p>
    <w:p w:rsidR="00F06A7C" w:rsidRDefault="00F06A7C">
      <w:pPr>
        <w:rPr>
          <w:rFonts w:ascii="Times New Roman" w:hAnsi="Times New Roman" w:cs="Times New Roman"/>
          <w:sz w:val="24"/>
          <w:szCs w:val="24"/>
        </w:rPr>
      </w:pPr>
      <w:r>
        <w:rPr>
          <w:rFonts w:ascii="Times New Roman" w:hAnsi="Times New Roman" w:cs="Times New Roman"/>
          <w:sz w:val="24"/>
          <w:szCs w:val="24"/>
        </w:rPr>
        <w:br w:type="page"/>
      </w:r>
    </w:p>
    <w:p w:rsidR="00F06A7C" w:rsidRPr="0037715E" w:rsidRDefault="00F06A7C" w:rsidP="00F06A7C">
      <w:pPr>
        <w:spacing w:line="480" w:lineRule="auto"/>
        <w:jc w:val="center"/>
        <w:rPr>
          <w:rFonts w:ascii="Times New Roman" w:hAnsi="Times New Roman" w:cs="Times New Roman"/>
          <w:sz w:val="24"/>
          <w:szCs w:val="24"/>
        </w:rPr>
      </w:pPr>
    </w:p>
    <w:sectPr w:rsidR="00F06A7C" w:rsidRPr="0037715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15E"/>
    <w:rsid w:val="0037715E"/>
    <w:rsid w:val="00A824EE"/>
    <w:rsid w:val="00AC68ED"/>
    <w:rsid w:val="00AE0480"/>
    <w:rsid w:val="00F06A7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CFCDC"/>
  <w15:chartTrackingRefBased/>
  <w15:docId w15:val="{5998707C-DE12-487E-8C1D-C9686FF07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432732">
      <w:bodyDiv w:val="1"/>
      <w:marLeft w:val="0"/>
      <w:marRight w:val="0"/>
      <w:marTop w:val="0"/>
      <w:marBottom w:val="0"/>
      <w:divBdr>
        <w:top w:val="none" w:sz="0" w:space="0" w:color="auto"/>
        <w:left w:val="none" w:sz="0" w:space="0" w:color="auto"/>
        <w:bottom w:val="none" w:sz="0" w:space="0" w:color="auto"/>
        <w:right w:val="none" w:sz="0" w:space="0" w:color="auto"/>
      </w:divBdr>
      <w:divsChild>
        <w:div w:id="1717463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752</Words>
  <Characters>4287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2021-10-27T22:57:00Z</dcterms:created>
  <dcterms:modified xsi:type="dcterms:W3CDTF">2021-10-27T22:57:00Z</dcterms:modified>
</cp:coreProperties>
</file>